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Bipolar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Behavioral     </w:t>
      </w:r>
      <w:r>
        <w:t xml:space="preserve">   Treatment    </w:t>
      </w:r>
      <w:r>
        <w:t xml:space="preserve">   Weightloss    </w:t>
      </w:r>
      <w:r>
        <w:t xml:space="preserve">   Manicdeppression    </w:t>
      </w:r>
      <w:r>
        <w:t xml:space="preserve">   Weightgain    </w:t>
      </w:r>
      <w:r>
        <w:t xml:space="preserve">   Medication    </w:t>
      </w:r>
      <w:r>
        <w:t xml:space="preserve">   Diagnosis    </w:t>
      </w:r>
      <w:r>
        <w:t xml:space="preserve">   Moodswings    </w:t>
      </w:r>
      <w:r>
        <w:t xml:space="preserve">   disorder     </w:t>
      </w:r>
      <w:r>
        <w:t xml:space="preserve">   Bipolar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Bipolar </dc:title>
  <dcterms:created xsi:type="dcterms:W3CDTF">2021-10-11T02:16:00Z</dcterms:created>
  <dcterms:modified xsi:type="dcterms:W3CDTF">2021-10-11T02:16:00Z</dcterms:modified>
</cp:coreProperties>
</file>