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Bipolar Disorder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fatigue    </w:t>
      </w:r>
      <w:r>
        <w:t xml:space="preserve">   energy    </w:t>
      </w:r>
      <w:r>
        <w:t xml:space="preserve">   bipolar    </w:t>
      </w:r>
      <w:r>
        <w:t xml:space="preserve">   medication    </w:t>
      </w:r>
      <w:r>
        <w:t xml:space="preserve">   episode    </w:t>
      </w:r>
      <w:r>
        <w:t xml:space="preserve">   psychotherapy    </w:t>
      </w:r>
      <w:r>
        <w:t xml:space="preserve">   comorbidity    </w:t>
      </w:r>
      <w:r>
        <w:t xml:space="preserve">   genetic    </w:t>
      </w:r>
      <w:r>
        <w:t xml:space="preserve">   mania    </w:t>
      </w:r>
      <w:r>
        <w:t xml:space="preserve">   diagnosis    </w:t>
      </w:r>
      <w:r>
        <w:t xml:space="preserve">   depression    </w:t>
      </w:r>
      <w:r>
        <w:t xml:space="preserve">   hypomania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Bipolar Disorder</dc:title>
  <dcterms:created xsi:type="dcterms:W3CDTF">2021-10-11T02:18:01Z</dcterms:created>
  <dcterms:modified xsi:type="dcterms:W3CDTF">2021-10-11T02:18:01Z</dcterms:modified>
</cp:coreProperties>
</file>