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Intrauterine device    </w:t>
      </w:r>
      <w:r>
        <w:t xml:space="preserve">   Pro choice    </w:t>
      </w:r>
      <w:r>
        <w:t xml:space="preserve">   Pro life    </w:t>
      </w:r>
      <w:r>
        <w:t xml:space="preserve">   Moral Issue    </w:t>
      </w:r>
      <w:r>
        <w:t xml:space="preserve">   Permanent    </w:t>
      </w:r>
      <w:r>
        <w:t xml:space="preserve">   Barrier    </w:t>
      </w:r>
      <w:r>
        <w:t xml:space="preserve">   Hormonal    </w:t>
      </w:r>
      <w:r>
        <w:t xml:space="preserve">   Planned Parenthood    </w:t>
      </w:r>
      <w:r>
        <w:t xml:space="preserve">   Catholic Church    </w:t>
      </w:r>
      <w:r>
        <w:t xml:space="preserve">   Contraception    </w:t>
      </w:r>
      <w:r>
        <w:t xml:space="preserve">   Pregnancy    </w:t>
      </w:r>
      <w:r>
        <w:t xml:space="preserve">   Birth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2021-10-11T02:18:28Z</dcterms:created>
  <dcterms:modified xsi:type="dcterms:W3CDTF">2021-10-11T02:18:28Z</dcterms:modified>
</cp:coreProperties>
</file>