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Lives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Police violence    </w:t>
      </w:r>
      <w:r>
        <w:t xml:space="preserve">   Healing    </w:t>
      </w:r>
      <w:r>
        <w:t xml:space="preserve">   Community    </w:t>
      </w:r>
      <w:r>
        <w:t xml:space="preserve">   Voice    </w:t>
      </w:r>
      <w:r>
        <w:t xml:space="preserve">   Love    </w:t>
      </w:r>
      <w:r>
        <w:t xml:space="preserve">   Facing us    </w:t>
      </w:r>
      <w:r>
        <w:t xml:space="preserve">   BPSO    </w:t>
      </w:r>
      <w:r>
        <w:t xml:space="preserve">   appreciation    </w:t>
      </w:r>
      <w:r>
        <w:t xml:space="preserve">   equality    </w:t>
      </w:r>
      <w:r>
        <w:t xml:space="preserve">   Freedom    </w:t>
      </w:r>
      <w:r>
        <w:t xml:space="preserve">   Freddie Gray    </w:t>
      </w:r>
      <w:r>
        <w:t xml:space="preserve">   Amanda Johnston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Lives Matter</dc:title>
  <dcterms:created xsi:type="dcterms:W3CDTF">2021-10-11T02:20:50Z</dcterms:created>
  <dcterms:modified xsi:type="dcterms:W3CDTF">2021-10-11T02:20:50Z</dcterms:modified>
</cp:coreProperties>
</file>