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Blended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leading    </w:t>
      </w:r>
      <w:r>
        <w:t xml:space="preserve">   learning outcomes    </w:t>
      </w:r>
      <w:r>
        <w:t xml:space="preserve">   recap review    </w:t>
      </w:r>
      <w:r>
        <w:t xml:space="preserve">   note-taking system    </w:t>
      </w:r>
      <w:r>
        <w:t xml:space="preserve">   Bloom's Taxonomy    </w:t>
      </w:r>
      <w:r>
        <w:t xml:space="preserve">   open ended questions    </w:t>
      </w:r>
      <w:r>
        <w:t xml:space="preserve">   closed ended questions    </w:t>
      </w:r>
      <w:r>
        <w:t xml:space="preserve">   collaborative learning    </w:t>
      </w:r>
      <w:r>
        <w:t xml:space="preserve">   Socratic method    </w:t>
      </w:r>
      <w:r>
        <w:t xml:space="preserve">   case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Learning</dc:title>
  <dcterms:created xsi:type="dcterms:W3CDTF">2021-10-11T02:19:36Z</dcterms:created>
  <dcterms:modified xsi:type="dcterms:W3CDTF">2021-10-11T02:19:36Z</dcterms:modified>
</cp:coreProperties>
</file>