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BloodBorne Pathogens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Source of the infectious agent</w:t>
            </w:r>
          </w:p>
          <w:p>
            <w:pPr>
              <w:keepLines/>
              <w:pStyle w:val="CluesTiny"/>
            </w:pPr>
            <w:r>
              <w:rPr>
                <w:b w:val="true"/>
                <w:bCs w:val="true"/>
              </w:rPr>
              <w:t xml:space="preserve">8. </w:t>
            </w:r>
            <w:r>
              <w:t xml:space="preserve">Wear a ________ to protect skin and to prevent soiling of clothing during activities that are likely to generate splashes or sprays of blood or body fluids.</w:t>
            </w:r>
          </w:p>
          <w:p>
            <w:pPr>
              <w:keepLines/>
              <w:pStyle w:val="CluesTiny"/>
            </w:pPr>
            <w:r>
              <w:rPr>
                <w:b w:val="true"/>
                <w:bCs w:val="true"/>
              </w:rPr>
              <w:t xml:space="preserve">10. </w:t>
            </w:r>
            <w:r>
              <w:t xml:space="preserve">Attacke the liver &amp; Can live outside the body up to 3 WEEKS</w:t>
            </w:r>
          </w:p>
          <w:p>
            <w:pPr>
              <w:keepLines/>
              <w:pStyle w:val="CluesTiny"/>
            </w:pPr>
            <w:r>
              <w:rPr>
                <w:b w:val="true"/>
                <w:bCs w:val="true"/>
              </w:rPr>
              <w:t xml:space="preserve">12. </w:t>
            </w:r>
            <w:r>
              <w:t xml:space="preserve">a person or animal lacking effective resistance to a particular infectious agent</w:t>
            </w:r>
          </w:p>
          <w:p>
            <w:pPr>
              <w:keepLines/>
              <w:pStyle w:val="CluesTiny"/>
            </w:pPr>
            <w:r>
              <w:rPr>
                <w:b w:val="true"/>
                <w:bCs w:val="true"/>
              </w:rPr>
              <w:t xml:space="preserve">15. </w:t>
            </w:r>
            <w:r>
              <w:t xml:space="preserve">The in which the pathogen is spread from an infected person (reservoir) to another person (susceptible host)</w:t>
            </w:r>
          </w:p>
          <w:p>
            <w:pPr>
              <w:keepLines/>
              <w:pStyle w:val="CluesTiny"/>
            </w:pPr>
            <w:r>
              <w:rPr>
                <w:b w:val="true"/>
                <w:bCs w:val="true"/>
              </w:rPr>
              <w:t xml:space="preserve">16. </w:t>
            </w:r>
            <w:r>
              <w:t xml:space="preserve">A biologic agent capeable of causing disease</w:t>
            </w:r>
          </w:p>
          <w:p>
            <w:pPr>
              <w:keepLines/>
              <w:pStyle w:val="CluesTiny"/>
            </w:pPr>
            <w:r>
              <w:rPr>
                <w:b w:val="true"/>
                <w:bCs w:val="true"/>
              </w:rPr>
              <w:t xml:space="preserve">17. </w:t>
            </w:r>
            <w:r>
              <w:t xml:space="preserve">Use this with every patient</w:t>
            </w:r>
          </w:p>
          <w:p>
            <w:pPr>
              <w:keepLines/>
              <w:pStyle w:val="CluesTiny"/>
            </w:pPr>
            <w:r>
              <w:rPr>
                <w:b w:val="true"/>
                <w:bCs w:val="true"/>
              </w:rPr>
              <w:t xml:space="preserve">19. </w:t>
            </w:r>
            <w:r>
              <w:t xml:space="preserve">Person-to-person transmission of pathogens </w:t>
            </w:r>
          </w:p>
          <w:p>
            <w:pPr>
              <w:keepLines/>
              <w:pStyle w:val="CluesTiny"/>
            </w:pPr>
            <w:r>
              <w:rPr>
                <w:b w:val="true"/>
                <w:bCs w:val="true"/>
              </w:rPr>
              <w:t xml:space="preserve">20. </w:t>
            </w:r>
            <w:r>
              <w:t xml:space="preserve">The path by which the causative agent gets out of the reservoir</w:t>
            </w:r>
          </w:p>
          <w:p>
            <w:pPr>
              <w:keepLines/>
              <w:pStyle w:val="CluesTiny"/>
            </w:pPr>
            <w:r>
              <w:rPr>
                <w:b w:val="true"/>
                <w:bCs w:val="true"/>
              </w:rPr>
              <w:t xml:space="preserve">21. </w:t>
            </w:r>
            <w:r>
              <w:t xml:space="preserve">the path by which the causative agent gets into a susceptible host</w:t>
            </w:r>
          </w:p>
        </w:tc>
        <w:tc>
          <w:p>
            <w:pPr>
              <w:pStyle w:val="CluesTiny"/>
            </w:pPr>
            <w:r>
              <w:rPr>
                <w:b w:val="true"/>
                <w:bCs w:val="true"/>
              </w:rPr>
              <w:t xml:space="preserve">Down</w:t>
            </w:r>
          </w:p>
          <w:p>
            <w:pPr>
              <w:keepLines/>
              <w:pStyle w:val="CluesTiny"/>
            </w:pPr>
            <w:r>
              <w:rPr>
                <w:b w:val="true"/>
                <w:bCs w:val="true"/>
              </w:rPr>
              <w:t xml:space="preserve">1. </w:t>
            </w:r>
            <w:r>
              <w:t xml:space="preserve">foundation of infection prevention</w:t>
            </w:r>
          </w:p>
          <w:p>
            <w:pPr>
              <w:keepLines/>
              <w:pStyle w:val="CluesTiny"/>
            </w:pPr>
            <w:r>
              <w:rPr>
                <w:b w:val="true"/>
                <w:bCs w:val="true"/>
              </w:rPr>
              <w:t xml:space="preserve">2. </w:t>
            </w:r>
            <w:r>
              <w:t xml:space="preserve">Always follow your company's ______ _______ _______, which is manadatory by OSHA</w:t>
            </w:r>
          </w:p>
          <w:p>
            <w:pPr>
              <w:keepLines/>
              <w:pStyle w:val="CluesTiny"/>
            </w:pPr>
            <w:r>
              <w:rPr>
                <w:b w:val="true"/>
                <w:bCs w:val="true"/>
              </w:rPr>
              <w:t xml:space="preserve">3. </w:t>
            </w:r>
            <w:r>
              <w:t xml:space="preserve">These are found in human blood or other body fluid that can cause disease in humans</w:t>
            </w:r>
          </w:p>
          <w:p>
            <w:pPr>
              <w:keepLines/>
              <w:pStyle w:val="CluesTiny"/>
            </w:pPr>
            <w:r>
              <w:rPr>
                <w:b w:val="true"/>
                <w:bCs w:val="true"/>
              </w:rPr>
              <w:t xml:space="preserve">4. </w:t>
            </w:r>
            <w:r>
              <w:t xml:space="preserve">Typ[e of transmission Occurs when respiratory droplets evaporate, leaving behind droplet nuclei that are so small they remain suspended in the air. </w:t>
            </w:r>
          </w:p>
          <w:p>
            <w:pPr>
              <w:keepLines/>
              <w:pStyle w:val="CluesTiny"/>
            </w:pPr>
            <w:r>
              <w:rPr>
                <w:b w:val="true"/>
                <w:bCs w:val="true"/>
              </w:rPr>
              <w:t xml:space="preserve">5. </w:t>
            </w:r>
            <w:r>
              <w:t xml:space="preserve">Spread of pathogens by a person or an inanimate go-between, an intermediary between the portal of exit from the reservoir and the portal of entry to the host</w:t>
            </w:r>
          </w:p>
          <w:p>
            <w:pPr>
              <w:keepLines/>
              <w:pStyle w:val="CluesTiny"/>
            </w:pPr>
            <w:r>
              <w:rPr>
                <w:b w:val="true"/>
                <w:bCs w:val="true"/>
              </w:rPr>
              <w:t xml:space="preserve">7. </w:t>
            </w:r>
            <w:r>
              <w:t xml:space="preserve">Wear _______ when touching blood, body fluids, and contaminated items</w:t>
            </w:r>
          </w:p>
          <w:p>
            <w:pPr>
              <w:keepLines/>
              <w:pStyle w:val="CluesTiny"/>
            </w:pPr>
            <w:r>
              <w:rPr>
                <w:b w:val="true"/>
                <w:bCs w:val="true"/>
              </w:rPr>
              <w:t xml:space="preserve">9. </w:t>
            </w:r>
            <w:r>
              <w:t xml:space="preserve">Attacks the liver &amp; can live outside the body up to 7 days</w:t>
            </w:r>
          </w:p>
          <w:p>
            <w:pPr>
              <w:keepLines/>
              <w:pStyle w:val="CluesTiny"/>
            </w:pPr>
            <w:r>
              <w:rPr>
                <w:b w:val="true"/>
                <w:bCs w:val="true"/>
              </w:rPr>
              <w:t xml:space="preserve">11. </w:t>
            </w:r>
            <w:r>
              <w:t xml:space="preserve">Wear a ________ to protect mucous membranes of the eyes, nose, and mouth during activities that are likely to generate splashes or sprays of blood or body fluids </w:t>
            </w:r>
          </w:p>
          <w:p>
            <w:pPr>
              <w:keepLines/>
              <w:pStyle w:val="CluesTiny"/>
            </w:pPr>
            <w:r>
              <w:rPr>
                <w:b w:val="true"/>
                <w:bCs w:val="true"/>
              </w:rPr>
              <w:t xml:space="preserve">13. </w:t>
            </w:r>
            <w:r>
              <w:t xml:space="preserve">which physically removes and/or kills germs on the hands</w:t>
            </w:r>
          </w:p>
          <w:p>
            <w:pPr>
              <w:keepLines/>
              <w:pStyle w:val="CluesTiny"/>
            </w:pPr>
            <w:r>
              <w:rPr>
                <w:b w:val="true"/>
                <w:bCs w:val="true"/>
              </w:rPr>
              <w:t xml:space="preserve">14. </w:t>
            </w:r>
            <w:r>
              <w:t xml:space="preserve">can lead to acquired immunodeficiency syndrome or AIDS if not treated</w:t>
            </w:r>
          </w:p>
          <w:p>
            <w:pPr>
              <w:keepLines/>
              <w:pStyle w:val="CluesTiny"/>
            </w:pPr>
            <w:r>
              <w:rPr>
                <w:b w:val="true"/>
                <w:bCs w:val="true"/>
              </w:rPr>
              <w:t xml:space="preserve">18. </w:t>
            </w:r>
            <w:r>
              <w:t xml:space="preserve">Type of transmission produced when the infected person coughs, sneezes, or speaks, and they travel about three to six feet before drying out or falling to the ground or another surface.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BloodBorne Pathogens</dc:title>
  <dcterms:created xsi:type="dcterms:W3CDTF">2021-10-11T02:21:44Z</dcterms:created>
  <dcterms:modified xsi:type="dcterms:W3CDTF">2021-10-11T02:21:44Z</dcterms:modified>
</cp:coreProperties>
</file>