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agglutination    </w:t>
      </w:r>
      <w:r>
        <w:t xml:space="preserve">   ameboid    </w:t>
      </w:r>
      <w:r>
        <w:t xml:space="preserve">   antibodies    </w:t>
      </w:r>
      <w:r>
        <w:t xml:space="preserve">   antigens    </w:t>
      </w:r>
      <w:r>
        <w:t xml:space="preserve">   biconcave    </w:t>
      </w:r>
      <w:r>
        <w:t xml:space="preserve">   bloodstream    </w:t>
      </w:r>
      <w:r>
        <w:t xml:space="preserve">   differental count    </w:t>
      </w:r>
      <w:r>
        <w:t xml:space="preserve">   erythrocytes    </w:t>
      </w:r>
      <w:r>
        <w:t xml:space="preserve">   hemoglobin    </w:t>
      </w:r>
      <w:r>
        <w:t xml:space="preserve">   leukocytes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2021-10-11T02:20:36Z</dcterms:created>
  <dcterms:modified xsi:type="dcterms:W3CDTF">2021-10-11T02:20:36Z</dcterms:modified>
</cp:coreProperties>
</file>