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Blowdrying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comb    </w:t>
      </w:r>
      <w:r>
        <w:t xml:space="preserve">   colour    </w:t>
      </w:r>
      <w:r>
        <w:t xml:space="preserve">   texture    </w:t>
      </w:r>
      <w:r>
        <w:t xml:space="preserve">   hair    </w:t>
      </w:r>
      <w:r>
        <w:t xml:space="preserve">   conditioner    </w:t>
      </w:r>
      <w:r>
        <w:t xml:space="preserve">   shampoo    </w:t>
      </w:r>
      <w:r>
        <w:t xml:space="preserve">   products    </w:t>
      </w:r>
      <w:r>
        <w:t xml:space="preserve">   brushes    </w:t>
      </w:r>
      <w:r>
        <w:t xml:space="preserve">   radial    </w:t>
      </w:r>
      <w:r>
        <w:t xml:space="preserve">   straight    </w:t>
      </w:r>
      <w:r>
        <w:t xml:space="preserve">   curly    </w:t>
      </w:r>
      <w:r>
        <w:t xml:space="preserve">   blowdry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Blowdrying</dc:title>
  <dcterms:created xsi:type="dcterms:W3CDTF">2021-10-11T02:21:30Z</dcterms:created>
  <dcterms:modified xsi:type="dcterms:W3CDTF">2021-10-11T02:21:30Z</dcterms:modified>
</cp:coreProperties>
</file>