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drums    </w:t>
      </w:r>
      <w:r>
        <w:t xml:space="preserve">   singer    </w:t>
      </w:r>
      <w:r>
        <w:t xml:space="preserve">   piano    </w:t>
      </w:r>
      <w:r>
        <w:t xml:space="preserve">   guitar    </w:t>
      </w:r>
      <w:r>
        <w:t xml:space="preserve">   bass    </w:t>
      </w:r>
      <w:r>
        <w:t xml:space="preserve">   blues scale    </w:t>
      </w:r>
      <w:r>
        <w:t xml:space="preserve">   melody    </w:t>
      </w:r>
      <w:r>
        <w:t xml:space="preserve">   call and answer    </w:t>
      </w:r>
      <w:r>
        <w:t xml:space="preserve">   Walking bass    </w:t>
      </w:r>
      <w:r>
        <w:t xml:space="preserve">   Improvisation    </w:t>
      </w:r>
      <w:r>
        <w:t xml:space="preserve">   12 bar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</dc:title>
  <dcterms:created xsi:type="dcterms:W3CDTF">2021-10-11T02:22:07Z</dcterms:created>
  <dcterms:modified xsi:type="dcterms:W3CDTF">2021-10-11T02:22:07Z</dcterms:modified>
</cp:coreProperties>
</file>