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Tarsal    </w:t>
      </w:r>
      <w:r>
        <w:t xml:space="preserve">   Pubic    </w:t>
      </w:r>
      <w:r>
        <w:t xml:space="preserve">   Pedal    </w:t>
      </w:r>
      <w:r>
        <w:t xml:space="preserve">   Patellar    </w:t>
      </w:r>
      <w:r>
        <w:t xml:space="preserve">   Crural    </w:t>
      </w:r>
      <w:r>
        <w:t xml:space="preserve">   Inguinal    </w:t>
      </w:r>
      <w:r>
        <w:t xml:space="preserve">   Gluteal    </w:t>
      </w:r>
      <w:r>
        <w:t xml:space="preserve">   Femoral    </w:t>
      </w:r>
      <w:r>
        <w:t xml:space="preserve">   Digital    </w:t>
      </w:r>
      <w:r>
        <w:t xml:space="preserve">   Carpal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Regions</dc:title>
  <dcterms:created xsi:type="dcterms:W3CDTF">2021-10-11T02:23:46Z</dcterms:created>
  <dcterms:modified xsi:type="dcterms:W3CDTF">2021-10-11T02:23:46Z</dcterms:modified>
</cp:coreProperties>
</file>