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gliding joint    </w:t>
      </w:r>
      <w:r>
        <w:t xml:space="preserve">   osteoporosis    </w:t>
      </w:r>
      <w:r>
        <w:t xml:space="preserve">   support    </w:t>
      </w:r>
      <w:r>
        <w:t xml:space="preserve">   protect    </w:t>
      </w:r>
      <w:r>
        <w:t xml:space="preserve">   knee    </w:t>
      </w:r>
      <w:r>
        <w:t xml:space="preserve">   hinge    </w:t>
      </w:r>
      <w:r>
        <w:t xml:space="preserve">   Ball and socket joint    </w:t>
      </w:r>
      <w:r>
        <w:t xml:space="preserve">   Red Marrow    </w:t>
      </w:r>
      <w:r>
        <w:t xml:space="preserve">   Yellow Marrow    </w:t>
      </w:r>
      <w:r>
        <w:t xml:space="preserve">   Spongy bone    </w:t>
      </w:r>
      <w:r>
        <w:t xml:space="preserve">   Compact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2021-10-11T02:24:59Z</dcterms:created>
  <dcterms:modified xsi:type="dcterms:W3CDTF">2021-10-11T02:24:59Z</dcterms:modified>
</cp:coreProperties>
</file>