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21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Archetypal    </w:t>
      </w:r>
      <w:r>
        <w:t xml:space="preserve">   Bow    </w:t>
      </w:r>
      <w:r>
        <w:t xml:space="preserve">   Contemptible    </w:t>
      </w:r>
      <w:r>
        <w:t xml:space="preserve">   Eumaeus    </w:t>
      </w:r>
      <w:r>
        <w:t xml:space="preserve">   King    </w:t>
      </w:r>
      <w:r>
        <w:t xml:space="preserve">   Odysseus    </w:t>
      </w:r>
      <w:r>
        <w:t xml:space="preserve">   Parnassus    </w:t>
      </w:r>
      <w:r>
        <w:t xml:space="preserve">   Penelope    </w:t>
      </w:r>
      <w:r>
        <w:t xml:space="preserve">   Philoetius    </w:t>
      </w:r>
      <w:r>
        <w:t xml:space="preserve">   Quiver    </w:t>
      </w:r>
      <w:r>
        <w:t xml:space="preserve">   Suitor    </w:t>
      </w:r>
      <w:r>
        <w:t xml:space="preserve">   Swineherd    </w:t>
      </w:r>
      <w:r>
        <w:t xml:space="preserve">   Telemachus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21 Word Search</dc:title>
  <dcterms:created xsi:type="dcterms:W3CDTF">2021-10-11T02:26:55Z</dcterms:created>
  <dcterms:modified xsi:type="dcterms:W3CDTF">2021-10-11T02:26:55Z</dcterms:modified>
</cp:coreProperties>
</file>