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 Crisis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Border    </w:t>
      </w:r>
      <w:r>
        <w:t xml:space="preserve">   Chicano    </w:t>
      </w:r>
      <w:r>
        <w:t xml:space="preserve">   Deportation    </w:t>
      </w:r>
      <w:r>
        <w:t xml:space="preserve">   Detained    </w:t>
      </w:r>
      <w:r>
        <w:t xml:space="preserve">   Detention center    </w:t>
      </w:r>
      <w:r>
        <w:t xml:space="preserve">   Discrimination    </w:t>
      </w:r>
      <w:r>
        <w:t xml:space="preserve">   Immigrants    </w:t>
      </w:r>
      <w:r>
        <w:t xml:space="preserve">   Migration    </w:t>
      </w:r>
      <w:r>
        <w:t xml:space="preserve">   Refugees    </w:t>
      </w:r>
      <w:r>
        <w:t xml:space="preserve">   Separation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 Crisis Word Search</dc:title>
  <dcterms:created xsi:type="dcterms:W3CDTF">2021-10-11T02:29:12Z</dcterms:created>
  <dcterms:modified xsi:type="dcterms:W3CDTF">2021-10-11T02:29:12Z</dcterms:modified>
</cp:coreProperties>
</file>