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Borderline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Sadness    </w:t>
      </w:r>
      <w:r>
        <w:t xml:space="preserve">   Mental Health    </w:t>
      </w:r>
      <w:r>
        <w:t xml:space="preserve">   Treatment    </w:t>
      </w:r>
      <w:r>
        <w:t xml:space="preserve">   Unstable Relationships    </w:t>
      </w:r>
      <w:r>
        <w:t xml:space="preserve">   Trauma    </w:t>
      </w:r>
      <w:r>
        <w:t xml:space="preserve">   paranoia    </w:t>
      </w:r>
      <w:r>
        <w:t xml:space="preserve">   emptiness    </w:t>
      </w:r>
      <w:r>
        <w:t xml:space="preserve">   BPD    </w:t>
      </w:r>
      <w:r>
        <w:t xml:space="preserve">   anger    </w:t>
      </w:r>
      <w:r>
        <w:t xml:space="preserve">   Therapy    </w:t>
      </w:r>
      <w:r>
        <w:t xml:space="preserve">   Mental ilness    </w:t>
      </w:r>
      <w:r>
        <w:t xml:space="preserve">   Borderline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Borderline Personality Disorder</dc:title>
  <dcterms:created xsi:type="dcterms:W3CDTF">2021-10-11T02:28:23Z</dcterms:created>
  <dcterms:modified xsi:type="dcterms:W3CDTF">2021-10-11T02:28:23Z</dcterms:modified>
</cp:coreProperties>
</file>