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economic depression    </w:t>
      </w:r>
      <w:r>
        <w:t xml:space="preserve">   promissory notes    </w:t>
      </w:r>
      <w:r>
        <w:t xml:space="preserve">   treasury    </w:t>
      </w:r>
      <w:r>
        <w:t xml:space="preserve">   investors    </w:t>
      </w:r>
      <w:r>
        <w:t xml:space="preserve">   deficit financing    </w:t>
      </w:r>
      <w:r>
        <w:t xml:space="preserve">   public debt    </w:t>
      </w:r>
      <w:r>
        <w:t xml:space="preserve">   borrow    </w:t>
      </w:r>
      <w:r>
        <w:t xml:space="preserve">   Federal Government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Borrowing</dc:title>
  <dcterms:created xsi:type="dcterms:W3CDTF">2021-10-11T02:28:31Z</dcterms:created>
  <dcterms:modified xsi:type="dcterms:W3CDTF">2021-10-11T02:28:31Z</dcterms:modified>
</cp:coreProperties>
</file>