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Boston Tea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coercive acts    </w:t>
      </w:r>
      <w:r>
        <w:t xml:space="preserve">   Parliament    </w:t>
      </w:r>
      <w:r>
        <w:t xml:space="preserve">   protest    </w:t>
      </w:r>
      <w:r>
        <w:t xml:space="preserve">   taxation    </w:t>
      </w:r>
      <w:r>
        <w:t xml:space="preserve">   Samuel Adams    </w:t>
      </w:r>
      <w:r>
        <w:t xml:space="preserve">   Mohawk    </w:t>
      </w:r>
      <w:r>
        <w:t xml:space="preserve">   representation    </w:t>
      </w:r>
      <w:r>
        <w:t xml:space="preserve">   Sons of Liberty    </w:t>
      </w:r>
      <w:r>
        <w:t xml:space="preserve">   Tea Act    </w:t>
      </w:r>
      <w:r>
        <w:t xml:space="preserve">   Boston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Boston Tea Party</dc:title>
  <dcterms:created xsi:type="dcterms:W3CDTF">2021-10-11T02:30:17Z</dcterms:created>
  <dcterms:modified xsi:type="dcterms:W3CDTF">2021-10-11T02:30:17Z</dcterms:modified>
</cp:coreProperties>
</file>