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Boarders    </w:t>
      </w:r>
      <w:r>
        <w:t xml:space="preserve">   Boundaries    </w:t>
      </w:r>
      <w:r>
        <w:t xml:space="preserve">   Law    </w:t>
      </w:r>
      <w:r>
        <w:t xml:space="preserve">   Legal Boundaries    </w:t>
      </w:r>
      <w:r>
        <w:t xml:space="preserve">   Limit    </w:t>
      </w:r>
      <w:r>
        <w:t xml:space="preserve">   Personal boundaries    </w:t>
      </w:r>
      <w:r>
        <w:t xml:space="preserve">   Personal Space    </w:t>
      </w:r>
      <w:r>
        <w:t xml:space="preserve">   Positive Boundaries    </w:t>
      </w:r>
      <w:r>
        <w:t xml:space="preserve">   Regulations    </w:t>
      </w:r>
      <w:r>
        <w:t xml:space="preserve">   Restriction    </w:t>
      </w:r>
      <w:r>
        <w:t xml:space="preserve">   Rules    </w:t>
      </w:r>
      <w:r>
        <w:t xml:space="preserve">  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</dc:title>
  <dcterms:created xsi:type="dcterms:W3CDTF">2021-10-11T02:29:05Z</dcterms:created>
  <dcterms:modified xsi:type="dcterms:W3CDTF">2021-10-11T02:29:05Z</dcterms:modified>
</cp:coreProperties>
</file>