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Boy: Tales of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sullen    </w:t>
      </w:r>
      <w:r>
        <w:t xml:space="preserve">   saturated    </w:t>
      </w:r>
      <w:r>
        <w:t xml:space="preserve">   elaborate    </w:t>
      </w:r>
      <w:r>
        <w:t xml:space="preserve">   linger    </w:t>
      </w:r>
      <w:r>
        <w:t xml:space="preserve">   overwhelm    </w:t>
      </w:r>
      <w:r>
        <w:t xml:space="preserve">   foliage    </w:t>
      </w:r>
      <w:r>
        <w:t xml:space="preserve">   subside    </w:t>
      </w:r>
      <w:r>
        <w:t xml:space="preserve">   acquire    </w:t>
      </w:r>
      <w:r>
        <w:t xml:space="preserve">   amiable    </w:t>
      </w:r>
      <w:r>
        <w:t xml:space="preserve">   amputate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Boy: Tales of Childhood</dc:title>
  <dcterms:created xsi:type="dcterms:W3CDTF">2021-10-11T02:31:19Z</dcterms:created>
  <dcterms:modified xsi:type="dcterms:W3CDTF">2021-10-11T02:31:19Z</dcterms:modified>
</cp:coreProperties>
</file>