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Development Terminology Exam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hotspots are responsible for generating pleasure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cells that carry impulses throughout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lobe is responsible to touch, taste, pain, pressure,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organic chemical released in the brains to trigger the reward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unused and/or unimportant brain cells being cut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adulthood is the stage in ones development that is beyond childhood, but not yet into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 rush happens when drugs artificially flood the brain's synapses with dopemine.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brain cells rapidly growing and making new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central stem connecting the brain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excessive production of dopemine in this area is directly related to the addictive natural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 gap in between neurons that assist in transmitting messages from one cell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Responsible for regulating hormones within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myelin sheath around nerve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step of the "reward system"; translates neurons into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origin/home of dopamine cells (and many others sensory neurons)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factor in the cognitive processing of decision-making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glands and cells that transmit sensory neurons into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carry the brain's nerve impulses across the synapses between cells to inhibit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lobe of the brain that controls decision making, personality expression, and social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your body responsible for sending messages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to accepting and transmitting released dopamine.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brain doesn't reach full ______ until at least mid 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Connects to various parts of the brain and replays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Brains cells on the receiving end the messages via synapses.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regulate emotions, survival instincts, and memories.</w:t>
            </w:r>
          </w:p>
        </w:tc>
      </w:tr>
    </w:tbl>
    <w:p>
      <w:pPr>
        <w:pStyle w:val="WordBankLarge"/>
      </w:pPr>
      <w:r>
        <w:t xml:space="preserve">   Proliferation    </w:t>
      </w:r>
      <w:r>
        <w:t xml:space="preserve">   Pruning    </w:t>
      </w:r>
      <w:r>
        <w:t xml:space="preserve">   Chemical    </w:t>
      </w:r>
      <w:r>
        <w:t xml:space="preserve">   Emerging    </w:t>
      </w:r>
      <w:r>
        <w:t xml:space="preserve">   Neurotransmitters    </w:t>
      </w:r>
      <w:r>
        <w:t xml:space="preserve">   Spinal cord    </w:t>
      </w:r>
      <w:r>
        <w:t xml:space="preserve">   Hedonic    </w:t>
      </w:r>
      <w:r>
        <w:t xml:space="preserve">   Dopamine    </w:t>
      </w:r>
      <w:r>
        <w:t xml:space="preserve">   Thalamus    </w:t>
      </w:r>
      <w:r>
        <w:t xml:space="preserve">   Hypothalamus    </w:t>
      </w:r>
      <w:r>
        <w:t xml:space="preserve">   Myelination    </w:t>
      </w:r>
      <w:r>
        <w:t xml:space="preserve">   Neurons    </w:t>
      </w:r>
      <w:r>
        <w:t xml:space="preserve">   Prefrontal Cortex    </w:t>
      </w:r>
      <w:r>
        <w:t xml:space="preserve">   Amygdala    </w:t>
      </w:r>
      <w:r>
        <w:t xml:space="preserve">   Ventral Pallidum    </w:t>
      </w:r>
      <w:r>
        <w:t xml:space="preserve">   Receptors    </w:t>
      </w:r>
      <w:r>
        <w:t xml:space="preserve">   Synapse    </w:t>
      </w:r>
      <w:r>
        <w:t xml:space="preserve">   Ventral Tegmental Area    </w:t>
      </w:r>
      <w:r>
        <w:t xml:space="preserve">   Nucleus accumbens    </w:t>
      </w:r>
      <w:r>
        <w:t xml:space="preserve">   Orbitofrontal Cortex    </w:t>
      </w:r>
      <w:r>
        <w:t xml:space="preserve">   Brain stem    </w:t>
      </w:r>
      <w:r>
        <w:t xml:space="preserve">   Reward system    </w:t>
      </w:r>
      <w:r>
        <w:t xml:space="preserve">   Dorsal Striatum    </w:t>
      </w:r>
      <w:r>
        <w:t xml:space="preserve">   Maturity    </w:t>
      </w:r>
      <w:r>
        <w:t xml:space="preserve">   Parietal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Development Terminology Exam Prep</dc:title>
  <dcterms:created xsi:type="dcterms:W3CDTF">2021-10-11T02:30:53Z</dcterms:created>
  <dcterms:modified xsi:type="dcterms:W3CDTF">2021-10-11T02:30:53Z</dcterms:modified>
</cp:coreProperties>
</file>