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won animals and look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on the end of the iron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burn a mark onto the skin of an animal to show who owns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group of animals move together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branding is where you place the iron rod on the animal for 3-15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branding uses copper/copper alloy branding irons and liquid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disinfectant used for production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particular type of animal is produced in order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freeze brandning</w:t>
            </w:r>
          </w:p>
        </w:tc>
      </w:tr>
    </w:tbl>
    <w:p>
      <w:pPr>
        <w:pStyle w:val="WordBankMedium"/>
      </w:pPr>
      <w:r>
        <w:t xml:space="preserve">   brand    </w:t>
      </w:r>
      <w:r>
        <w:t xml:space="preserve">   Branding    </w:t>
      </w:r>
      <w:r>
        <w:t xml:space="preserve">   farm    </w:t>
      </w:r>
      <w:r>
        <w:t xml:space="preserve">   freeze    </w:t>
      </w:r>
      <w:r>
        <w:t xml:space="preserve">   heat    </w:t>
      </w:r>
      <w:r>
        <w:t xml:space="preserve">   herd    </w:t>
      </w:r>
      <w:r>
        <w:t xml:space="preserve">   Iron stamp    </w:t>
      </w:r>
      <w:r>
        <w:t xml:space="preserve">   isopropyl alcohol    </w:t>
      </w:r>
      <w:r>
        <w:t xml:space="preserve">   keep    </w:t>
      </w:r>
      <w:r>
        <w:t xml:space="preserve">   Liquid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</dc:title>
  <dcterms:created xsi:type="dcterms:W3CDTF">2021-10-11T02:32:09Z</dcterms:created>
  <dcterms:modified xsi:type="dcterms:W3CDTF">2021-10-11T02:32:09Z</dcterms:modified>
</cp:coreProperties>
</file>