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Breaking Barriers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culture    </w:t>
      </w:r>
      <w:r>
        <w:t xml:space="preserve">   training    </w:t>
      </w:r>
      <w:r>
        <w:t xml:space="preserve">   communication    </w:t>
      </w:r>
      <w:r>
        <w:t xml:space="preserve">   intellect    </w:t>
      </w:r>
      <w:r>
        <w:t xml:space="preserve">   social status    </w:t>
      </w:r>
      <w:r>
        <w:t xml:space="preserve">   personality    </w:t>
      </w:r>
      <w:r>
        <w:t xml:space="preserve">   emotional    </w:t>
      </w:r>
      <w:r>
        <w:t xml:space="preserve">   race    </w:t>
      </w:r>
      <w:r>
        <w:t xml:space="preserve">   disability    </w:t>
      </w:r>
      <w:r>
        <w:t xml:space="preserve">   marriage    </w:t>
      </w:r>
      <w:r>
        <w:t xml:space="preserve">   civil partnership    </w:t>
      </w:r>
      <w:r>
        <w:t xml:space="preserve">   income    </w:t>
      </w:r>
      <w:r>
        <w:t xml:space="preserve">   organisational    </w:t>
      </w:r>
      <w:r>
        <w:t xml:space="preserve">   gender reassignment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Barriers</dc:title>
  <dcterms:created xsi:type="dcterms:W3CDTF">2021-10-11T02:33:15Z</dcterms:created>
  <dcterms:modified xsi:type="dcterms:W3CDTF">2021-10-11T02:33:15Z</dcterms:modified>
</cp:coreProperties>
</file>