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Encourage    </w:t>
      </w:r>
      <w:r>
        <w:t xml:space="preserve">   Support    </w:t>
      </w:r>
      <w:r>
        <w:t xml:space="preserve">   Gloves    </w:t>
      </w:r>
      <w:r>
        <w:t xml:space="preserve">   Surgery    </w:t>
      </w:r>
      <w:r>
        <w:t xml:space="preserve">   Radiation    </w:t>
      </w:r>
      <w:r>
        <w:t xml:space="preserve">   Chemotherapy    </w:t>
      </w:r>
      <w:r>
        <w:t xml:space="preserve">   Oralcare    </w:t>
      </w:r>
      <w:r>
        <w:t xml:space="preserve">   Nutrition    </w:t>
      </w:r>
      <w:r>
        <w:t xml:space="preserve">   Exercise    </w:t>
      </w:r>
      <w:r>
        <w:t xml:space="preserve">   Tumor    </w:t>
      </w:r>
      <w:r>
        <w:t xml:space="preserve">   Malignant    </w:t>
      </w:r>
      <w:r>
        <w:t xml:space="preserve">   Benign    </w:t>
      </w:r>
      <w:r>
        <w:t xml:space="preserve">   Metastasize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2021-10-11T02:32:44Z</dcterms:created>
  <dcterms:modified xsi:type="dcterms:W3CDTF">2021-10-11T02:32:44Z</dcterms:modified>
</cp:coreProperties>
</file>