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Bronze Bow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trifle    </w:t>
      </w:r>
      <w:r>
        <w:t xml:space="preserve">   galleys    </w:t>
      </w:r>
      <w:r>
        <w:t xml:space="preserve">   manacles    </w:t>
      </w:r>
      <w:r>
        <w:t xml:space="preserve">   draught    </w:t>
      </w:r>
      <w:r>
        <w:t xml:space="preserve">   perceive    </w:t>
      </w:r>
      <w:r>
        <w:t xml:space="preserve">   livid    </w:t>
      </w:r>
      <w:r>
        <w:t xml:space="preserve">   fracas    </w:t>
      </w:r>
      <w:r>
        <w:t xml:space="preserve">   dingy    </w:t>
      </w:r>
      <w:r>
        <w:t xml:space="preserve">   burly    </w:t>
      </w:r>
      <w:r>
        <w:t xml:space="preserve">   diverted    </w:t>
      </w:r>
      <w:r>
        <w:t xml:space="preserve">   lured    </w:t>
      </w:r>
      <w:r>
        <w:t xml:space="preserve">   burgeoning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Bow Chapter 2</dc:title>
  <dcterms:created xsi:type="dcterms:W3CDTF">2021-10-11T02:36:46Z</dcterms:created>
  <dcterms:modified xsi:type="dcterms:W3CDTF">2021-10-11T02:36:46Z</dcterms:modified>
</cp:coreProperties>
</file>