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v. Board of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Supreme Court    </w:t>
      </w:r>
      <w:r>
        <w:t xml:space="preserve">   Strike    </w:t>
      </w:r>
      <w:r>
        <w:t xml:space="preserve">   Taxes    </w:t>
      </w:r>
      <w:r>
        <w:t xml:space="preserve">   Bishop    </w:t>
      </w:r>
      <w:r>
        <w:t xml:space="preserve">   Topeka    </w:t>
      </w:r>
      <w:r>
        <w:t xml:space="preserve">   Thurgood Marshall    </w:t>
      </w:r>
      <w:r>
        <w:t xml:space="preserve">   Fourteenth    </w:t>
      </w:r>
      <w:r>
        <w:t xml:space="preserve">   Equal Protection Clause    </w:t>
      </w:r>
      <w:r>
        <w:t xml:space="preserve">   Little Rock Nine    </w:t>
      </w:r>
      <w:r>
        <w:t xml:space="preserve">   Linda Brown    </w:t>
      </w:r>
      <w:r>
        <w:t xml:space="preserve">   Plessy v Ferguson    </w:t>
      </w:r>
      <w:r>
        <w:t xml:space="preserve">   Separate but equal    </w:t>
      </w:r>
      <w:r>
        <w:t xml:space="preserve">   NAACP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v. Board of Education Word Search</dc:title>
  <dcterms:created xsi:type="dcterms:W3CDTF">2021-10-11T02:35:58Z</dcterms:created>
  <dcterms:modified xsi:type="dcterms:W3CDTF">2021-10-11T02:35:58Z</dcterms:modified>
</cp:coreProperties>
</file>