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Bruno/Gretel Relationship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harshness    </w:t>
      </w:r>
      <w:r>
        <w:t xml:space="preserve">   irritation    </w:t>
      </w:r>
      <w:r>
        <w:t xml:space="preserve">   careness    </w:t>
      </w:r>
      <w:r>
        <w:t xml:space="preserve">   hateful    </w:t>
      </w:r>
      <w:r>
        <w:t xml:space="preserve">   Immature    </w:t>
      </w:r>
      <w:r>
        <w:t xml:space="preserve">   everlasting    </w:t>
      </w:r>
      <w:r>
        <w:t xml:space="preserve">   sensitive    </w:t>
      </w:r>
      <w:r>
        <w:t xml:space="preserve">   hopeless case    </w:t>
      </w:r>
      <w:r>
        <w:t xml:space="preserve">   stagnant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Bruno/Gretel Relationship Word Search</dc:title>
  <dcterms:created xsi:type="dcterms:W3CDTF">2021-10-11T02:37:24Z</dcterms:created>
  <dcterms:modified xsi:type="dcterms:W3CDTF">2021-10-11T02:37:24Z</dcterms:modified>
</cp:coreProperties>
</file>