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Búsqueda de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levantar    </w:t>
      </w:r>
      <w:r>
        <w:t xml:space="preserve">   intentar    </w:t>
      </w:r>
      <w:r>
        <w:t xml:space="preserve">   sacar    </w:t>
      </w:r>
      <w:r>
        <w:t xml:space="preserve">   terminar    </w:t>
      </w:r>
      <w:r>
        <w:t xml:space="preserve">   recordar    </w:t>
      </w:r>
      <w:r>
        <w:t xml:space="preserve">   buscar    </w:t>
      </w:r>
      <w:r>
        <w:t xml:space="preserve">   esperar    </w:t>
      </w:r>
      <w:r>
        <w:t xml:space="preserve">   tratar    </w:t>
      </w:r>
      <w:r>
        <w:t xml:space="preserve">   bailar    </w:t>
      </w:r>
      <w:r>
        <w:t xml:space="preserve">   pantinar    </w:t>
      </w:r>
      <w:r>
        <w:t xml:space="preserve">   caminar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Búsqueda de Palabras</dc:title>
  <dcterms:created xsi:type="dcterms:W3CDTF">2021-10-11T02:43:14Z</dcterms:created>
  <dcterms:modified xsi:type="dcterms:W3CDTF">2021-10-11T02:43:14Z</dcterms:modified>
</cp:coreProperties>
</file>