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Dharma    </w:t>
      </w:r>
      <w:r>
        <w:t xml:space="preserve">   Bhikshu    </w:t>
      </w:r>
      <w:r>
        <w:t xml:space="preserve">   Buddha    </w:t>
      </w:r>
      <w:r>
        <w:t xml:space="preserve">   Buddhism    </w:t>
      </w:r>
      <w:r>
        <w:t xml:space="preserve">   Eightfold Path    </w:t>
      </w:r>
      <w:r>
        <w:t xml:space="preserve">   Lotus    </w:t>
      </w:r>
      <w:r>
        <w:t xml:space="preserve">   Mahayana    </w:t>
      </w:r>
      <w:r>
        <w:t xml:space="preserve">   Meditation    </w:t>
      </w:r>
      <w:r>
        <w:t xml:space="preserve">   Songkran    </w:t>
      </w:r>
      <w:r>
        <w:t xml:space="preserve">   Theravada    </w:t>
      </w:r>
      <w:r>
        <w:t xml:space="preserve">   Tripitaka    </w:t>
      </w:r>
      <w:r>
        <w:t xml:space="preserve">   Vajrayana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2021-10-11T02:38:44Z</dcterms:created>
  <dcterms:modified xsi:type="dcterms:W3CDTF">2021-10-11T02:38:44Z</dcterms:modified>
</cp:coreProperties>
</file>