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Depth    </w:t>
      </w:r>
      <w:r>
        <w:t xml:space="preserve">   Profit    </w:t>
      </w:r>
      <w:r>
        <w:t xml:space="preserve">   Responsibilities    </w:t>
      </w:r>
      <w:r>
        <w:t xml:space="preserve">   Expenses    </w:t>
      </w:r>
      <w:r>
        <w:t xml:space="preserve">   Super    </w:t>
      </w:r>
      <w:r>
        <w:t xml:space="preserve">   Tax    </w:t>
      </w:r>
      <w:r>
        <w:t xml:space="preserve">   Outcome    </w:t>
      </w:r>
      <w:r>
        <w:t xml:space="preserve">   Income    </w:t>
      </w:r>
      <w:r>
        <w:t xml:space="preserve">   Management    </w:t>
      </w:r>
      <w:r>
        <w:t xml:space="preserve">   Financial    </w:t>
      </w:r>
      <w:r>
        <w:t xml:space="preserve">   Saving    </w:t>
      </w:r>
      <w:r>
        <w:t xml:space="preserve">   Budgets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2021-10-11T02:39:14Z</dcterms:created>
  <dcterms:modified xsi:type="dcterms:W3CDTF">2021-10-11T02:39:14Z</dcterms:modified>
</cp:coreProperties>
</file>