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Buen Viaje / Cap. 6: La familia y 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/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  /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8th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(singular / 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/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/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Nosotros / Tener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Familia    </w:t>
      </w:r>
      <w:r>
        <w:t xml:space="preserve">   Sobrina    </w:t>
      </w:r>
      <w:r>
        <w:t xml:space="preserve">   Sobrino    </w:t>
      </w:r>
      <w:r>
        <w:t xml:space="preserve">   Tio    </w:t>
      </w:r>
      <w:r>
        <w:t xml:space="preserve">   Tia    </w:t>
      </w:r>
      <w:r>
        <w:t xml:space="preserve">   Primos    </w:t>
      </w:r>
      <w:r>
        <w:t xml:space="preserve">   Esposo    </w:t>
      </w:r>
      <w:r>
        <w:t xml:space="preserve">   Padres    </w:t>
      </w:r>
      <w:r>
        <w:t xml:space="preserve">   Hija    </w:t>
      </w:r>
      <w:r>
        <w:t xml:space="preserve">   Hijo    </w:t>
      </w:r>
      <w:r>
        <w:t xml:space="preserve">   Nietos    </w:t>
      </w:r>
      <w:r>
        <w:t xml:space="preserve">   Jardin    </w:t>
      </w:r>
      <w:r>
        <w:t xml:space="preserve">   Calle    </w:t>
      </w:r>
      <w:r>
        <w:t xml:space="preserve">   Sala    </w:t>
      </w:r>
      <w:r>
        <w:t xml:space="preserve">   Dormitorio    </w:t>
      </w:r>
      <w:r>
        <w:t xml:space="preserve">   Cocina    </w:t>
      </w:r>
      <w:r>
        <w:t xml:space="preserve">   Comedor    </w:t>
      </w:r>
      <w:r>
        <w:t xml:space="preserve">   Baño    </w:t>
      </w:r>
      <w:r>
        <w:t xml:space="preserve">   Apartamento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Noveno    </w:t>
      </w:r>
      <w:r>
        <w:t xml:space="preserve">   Decimo    </w:t>
      </w:r>
      <w:r>
        <w:t xml:space="preserve">   Tengo    </w:t>
      </w:r>
      <w:r>
        <w:t xml:space="preserve">   Tienen    </w:t>
      </w:r>
      <w:r>
        <w:t xml:space="preserve">   Tienes    </w:t>
      </w:r>
      <w:r>
        <w:t xml:space="preserve">   Tiene    </w:t>
      </w:r>
      <w:r>
        <w:t xml:space="preserve">   Tenemos    </w:t>
      </w:r>
      <w:r>
        <w:t xml:space="preserve">   Mis    </w:t>
      </w:r>
      <w:r>
        <w:t xml:space="preserve">   Su    </w:t>
      </w:r>
      <w:r>
        <w:t xml:space="preserve">   Nuestro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 Viaje / Cap. 6: La familia y la Casa </dc:title>
  <dcterms:created xsi:type="dcterms:W3CDTF">2021-10-11T02:40:03Z</dcterms:created>
  <dcterms:modified xsi:type="dcterms:W3CDTF">2021-10-11T02:40:03Z</dcterms:modified>
</cp:coreProperties>
</file>