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Bundy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Rose    </w:t>
      </w:r>
      <w:r>
        <w:t xml:space="preserve">   white women    </w:t>
      </w:r>
      <w:r>
        <w:t xml:space="preserve">   Bundy    </w:t>
      </w:r>
      <w:r>
        <w:t xml:space="preserve">   charming    </w:t>
      </w:r>
      <w:r>
        <w:t xml:space="preserve">   decapitate    </w:t>
      </w:r>
      <w:r>
        <w:t xml:space="preserve">   electric chair    </w:t>
      </w:r>
      <w:r>
        <w:t xml:space="preserve">   manipulative    </w:t>
      </w:r>
      <w:r>
        <w:t xml:space="preserve">   mutilate    </w:t>
      </w:r>
      <w:r>
        <w:t xml:space="preserve">   necrophilia    </w:t>
      </w:r>
      <w:r>
        <w:t xml:space="preserve">   rape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Bundy Search</dc:title>
  <dcterms:created xsi:type="dcterms:W3CDTF">2021-10-11T02:40:17Z</dcterms:created>
  <dcterms:modified xsi:type="dcterms:W3CDTF">2021-10-11T02:40:17Z</dcterms:modified>
</cp:coreProperties>
</file>