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4.2.3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ease of doing business    </w:t>
      </w:r>
      <w:r>
        <w:t xml:space="preserve">   assessment    </w:t>
      </w:r>
      <w:r>
        <w:t xml:space="preserve">   natural resources    </w:t>
      </w:r>
      <w:r>
        <w:t xml:space="preserve">   production    </w:t>
      </w:r>
      <w:r>
        <w:t xml:space="preserve">   power    </w:t>
      </w:r>
      <w:r>
        <w:t xml:space="preserve">   transportation    </w:t>
      </w:r>
      <w:r>
        <w:t xml:space="preserve">   infrastructure    </w:t>
      </w:r>
      <w:r>
        <w:t xml:space="preserve">   premises    </w:t>
      </w:r>
      <w:r>
        <w:t xml:space="preserve">   offshoring    </w:t>
      </w:r>
      <w:r>
        <w:t xml:space="preserve">   skilled workforce    </w:t>
      </w:r>
      <w:r>
        <w:t xml:space="preserve">   comparative advantage    </w:t>
      </w:r>
      <w:r>
        <w:t xml:space="preserve">   trading bloc    </w:t>
      </w:r>
      <w:r>
        <w:t xml:space="preserve">   unemployment rates    </w:t>
      </w:r>
      <w:r>
        <w:t xml:space="preserve">   costs of production    </w:t>
      </w:r>
      <w:r>
        <w:t xml:space="preserve">   commodity    </w:t>
      </w:r>
      <w:r>
        <w:t xml:space="preserve">   minimum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4.2.3</dc:title>
  <dcterms:created xsi:type="dcterms:W3CDTF">2021-10-11T02:41:50Z</dcterms:created>
  <dcterms:modified xsi:type="dcterms:W3CDTF">2021-10-11T02:41:50Z</dcterms:modified>
</cp:coreProperties>
</file>