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Uninsured Motorist     </w:t>
      </w:r>
      <w:r>
        <w:t xml:space="preserve">   Warranties    </w:t>
      </w:r>
      <w:r>
        <w:t xml:space="preserve">   No Fault Insurance    </w:t>
      </w:r>
      <w:r>
        <w:t xml:space="preserve">   Collision Insurance    </w:t>
      </w:r>
      <w:r>
        <w:t xml:space="preserve">   Comprehensive Insurance    </w:t>
      </w:r>
      <w:r>
        <w:t xml:space="preserve">   Liability Insurance    </w:t>
      </w:r>
      <w:r>
        <w:t xml:space="preserve">   Finance    </w:t>
      </w:r>
      <w:r>
        <w:t xml:space="preserve">   lease    </w:t>
      </w:r>
      <w:r>
        <w:t xml:space="preserve">   operating cost    </w:t>
      </w:r>
      <w:r>
        <w:t xml:space="preserve">   variable cost    </w:t>
      </w:r>
      <w:r>
        <w:t xml:space="preserve">   Cost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Terms</dc:title>
  <dcterms:created xsi:type="dcterms:W3CDTF">2021-10-11T02:41:35Z</dcterms:created>
  <dcterms:modified xsi:type="dcterms:W3CDTF">2021-10-11T02:41:35Z</dcterms:modified>
</cp:coreProperties>
</file>