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Business law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Acquisition    </w:t>
      </w:r>
      <w:r>
        <w:t xml:space="preserve">   verdict    </w:t>
      </w:r>
      <w:r>
        <w:t xml:space="preserve">   jury    </w:t>
      </w:r>
      <w:r>
        <w:t xml:space="preserve">   legislation    </w:t>
      </w:r>
      <w:r>
        <w:t xml:space="preserve">   high court    </w:t>
      </w:r>
      <w:r>
        <w:t xml:space="preserve">   supreme court    </w:t>
      </w:r>
      <w:r>
        <w:t xml:space="preserve">   Legal Realism    </w:t>
      </w:r>
      <w:r>
        <w:t xml:space="preserve">   Defendant    </w:t>
      </w:r>
      <w:r>
        <w:t xml:space="preserve">   Precedent    </w:t>
      </w:r>
      <w:r>
        <w:t xml:space="preserve">   Adjudicate    </w:t>
      </w:r>
      <w:r>
        <w:t xml:space="preserve">   Uniform law    </w:t>
      </w:r>
      <w:r>
        <w:t xml:space="preserve">   Ordinance    </w:t>
      </w:r>
      <w:r>
        <w:t xml:space="preserve">   Statutory law    </w:t>
      </w:r>
      <w:r>
        <w:t xml:space="preserve">   Constitutional law    </w:t>
      </w:r>
      <w:r>
        <w:t xml:space="preserve">   Law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law</dc:title>
  <dcterms:created xsi:type="dcterms:W3CDTF">2021-10-11T02:42:13Z</dcterms:created>
  <dcterms:modified xsi:type="dcterms:W3CDTF">2021-10-11T02:42:13Z</dcterms:modified>
</cp:coreProperties>
</file>