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moral absolutism    </w:t>
      </w:r>
      <w:r>
        <w:t xml:space="preserve">   teamwork    </w:t>
      </w:r>
      <w:r>
        <w:t xml:space="preserve">   synergy    </w:t>
      </w:r>
      <w:r>
        <w:t xml:space="preserve">   misconduct    </w:t>
      </w:r>
      <w:r>
        <w:t xml:space="preserve">   professionalism    </w:t>
      </w:r>
      <w:r>
        <w:t xml:space="preserve">   arbitration    </w:t>
      </w:r>
      <w:r>
        <w:t xml:space="preserve">   negotiation    </w:t>
      </w:r>
      <w:r>
        <w:t xml:space="preserve">   misrepresentation    </w:t>
      </w:r>
      <w:r>
        <w:t xml:space="preserve">   ethics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search</dc:title>
  <dcterms:created xsi:type="dcterms:W3CDTF">2021-10-11T02:42:56Z</dcterms:created>
  <dcterms:modified xsi:type="dcterms:W3CDTF">2021-10-11T02:42:56Z</dcterms:modified>
</cp:coreProperties>
</file>