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Business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press    </w:t>
      </w:r>
      <w:r>
        <w:t xml:space="preserve">   the public    </w:t>
      </w:r>
      <w:r>
        <w:t xml:space="preserve">   customers    </w:t>
      </w:r>
      <w:r>
        <w:t xml:space="preserve">   employees    </w:t>
      </w:r>
      <w:r>
        <w:t xml:space="preserve">   suppliers    </w:t>
      </w:r>
      <w:r>
        <w:t xml:space="preserve">   stakeholders    </w:t>
      </w:r>
      <w:r>
        <w:t xml:space="preserve">   shops    </w:t>
      </w:r>
      <w:r>
        <w:t xml:space="preserve">   shareholder    </w:t>
      </w:r>
      <w:r>
        <w:t xml:space="preserve">   limited company    </w:t>
      </w:r>
      <w:r>
        <w:t xml:space="preserve">   PLC    </w:t>
      </w:r>
      <w:r>
        <w:t xml:space="preserve">   business    </w:t>
      </w:r>
      <w:r>
        <w:t xml:space="preserve">   company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Business wordsearch</dc:title>
  <dcterms:created xsi:type="dcterms:W3CDTF">2021-10-11T02:43:04Z</dcterms:created>
  <dcterms:modified xsi:type="dcterms:W3CDTF">2021-10-11T02:43:04Z</dcterms:modified>
</cp:coreProperties>
</file>