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Bystander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negative experiences    </w:t>
      </w:r>
      <w:r>
        <w:t xml:space="preserve">   emotional state    </w:t>
      </w:r>
      <w:r>
        <w:t xml:space="preserve">   be ready    </w:t>
      </w:r>
      <w:r>
        <w:t xml:space="preserve">   intervene    </w:t>
      </w:r>
      <w:r>
        <w:t xml:space="preserve">   resistence    </w:t>
      </w:r>
      <w:r>
        <w:t xml:space="preserve">   behavior    </w:t>
      </w:r>
      <w:r>
        <w:t xml:space="preserve">   self confidence    </w:t>
      </w:r>
      <w:r>
        <w:t xml:space="preserve">   support    </w:t>
      </w:r>
      <w:r>
        <w:t xml:space="preserve">   peer pressure    </w:t>
      </w:r>
      <w:r>
        <w:t xml:space="preserve">   social influence    </w:t>
      </w:r>
      <w:r>
        <w:t xml:space="preserve">   passive bystander    </w:t>
      </w:r>
      <w:r>
        <w:t xml:space="preserve">   active bystander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Bystander Word Search</dc:title>
  <dcterms:created xsi:type="dcterms:W3CDTF">2021-10-11T02:43:15Z</dcterms:created>
  <dcterms:modified xsi:type="dcterms:W3CDTF">2021-10-11T02:43:15Z</dcterms:modified>
</cp:coreProperties>
</file>