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CANDA 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BITUMEN    </w:t>
      </w:r>
      <w:r>
        <w:t xml:space="preserve">   FISH    </w:t>
      </w:r>
      <w:r>
        <w:t xml:space="preserve">   OIL    </w:t>
      </w:r>
      <w:r>
        <w:t xml:space="preserve">   TIMBER    </w:t>
      </w:r>
      <w:r>
        <w:t xml:space="preserve">   DIAMONDS    </w:t>
      </w:r>
      <w:r>
        <w:t xml:space="preserve">   URANIUM    </w:t>
      </w:r>
      <w:r>
        <w:t xml:space="preserve">   IRON    </w:t>
      </w:r>
      <w:r>
        <w:t xml:space="preserve">   ZINC    </w:t>
      </w:r>
      <w:r>
        <w:t xml:space="preserve">   COPPER    </w:t>
      </w:r>
      <w:r>
        <w:t xml:space="preserve">   NICKEL    </w:t>
      </w:r>
      <w:r>
        <w:t xml:space="preserve">   SILVER    </w:t>
      </w:r>
      <w:r>
        <w:t xml:space="preserve">   GOLD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CANDA NATURAL RESOURCES</dc:title>
  <dcterms:created xsi:type="dcterms:W3CDTF">2021-10-11T02:50:54Z</dcterms:created>
  <dcterms:modified xsi:type="dcterms:W3CDTF">2021-10-11T02:50:54Z</dcterms:modified>
</cp:coreProperties>
</file>