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TASTE THE ODD 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umami    </w:t>
      </w:r>
      <w:r>
        <w:t xml:space="preserve">   bitter    </w:t>
      </w:r>
      <w:r>
        <w:t xml:space="preserve">   salty    </w:t>
      </w:r>
      <w:r>
        <w:t xml:space="preserve">   sweet    </w:t>
      </w:r>
      <w:r>
        <w:t xml:space="preserve">   sour    </w:t>
      </w:r>
      <w:r>
        <w:t xml:space="preserve">   down syndrome    </w:t>
      </w:r>
      <w:r>
        <w:t xml:space="preserve">   tongue    </w:t>
      </w:r>
      <w:r>
        <w:t xml:space="preserve">   sensory cells    </w:t>
      </w:r>
      <w:r>
        <w:t xml:space="preserve">   mucous membrane    </w:t>
      </w:r>
      <w:r>
        <w:t xml:space="preserve">   taste papillae    </w:t>
      </w:r>
      <w:r>
        <w:t xml:space="preserve">   warts    </w:t>
      </w:r>
      <w:r>
        <w:t xml:space="preserve">   taste receptors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TASTE THE ODD ONES </dc:title>
  <dcterms:created xsi:type="dcterms:W3CDTF">2021-10-11T02:50:20Z</dcterms:created>
  <dcterms:modified xsi:type="dcterms:W3CDTF">2021-10-11T02:50:20Z</dcterms:modified>
</cp:coreProperties>
</file>