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CCMA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grief    </w:t>
      </w:r>
      <w:r>
        <w:t xml:space="preserve">   dysphonia    </w:t>
      </w:r>
      <w:r>
        <w:t xml:space="preserve">   dysphasia    </w:t>
      </w:r>
      <w:r>
        <w:t xml:space="preserve">   demeanor    </w:t>
      </w:r>
      <w:r>
        <w:t xml:space="preserve">   cultures    </w:t>
      </w:r>
      <w:r>
        <w:t xml:space="preserve">   clarification    </w:t>
      </w:r>
      <w:r>
        <w:t xml:space="preserve">   bias    </w:t>
      </w:r>
      <w:r>
        <w:t xml:space="preserve">   plaintiff    </w:t>
      </w:r>
      <w:r>
        <w:t xml:space="preserve">   locum tenens    </w:t>
      </w:r>
      <w:r>
        <w:t xml:space="preserve">   negligence    </w:t>
      </w:r>
      <w:r>
        <w:t xml:space="preserve">   fraud    </w:t>
      </w:r>
      <w:r>
        <w:t xml:space="preserve">   litigation    </w:t>
      </w:r>
      <w:r>
        <w:t xml:space="preserve">   deposition    </w:t>
      </w:r>
      <w:r>
        <w:t xml:space="preserve">   defendant    </w:t>
      </w:r>
      <w:r>
        <w:t xml:space="preserve">   civil    </w:t>
      </w:r>
      <w:r>
        <w:t xml:space="preserve">   tort    </w:t>
      </w:r>
      <w:r>
        <w:t xml:space="preserve">   ethics    </w:t>
      </w:r>
      <w:r>
        <w:t xml:space="preserve">   battery    </w:t>
      </w:r>
      <w:r>
        <w:t xml:space="preserve">   assault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CCMA Word Search #1</dc:title>
  <dcterms:created xsi:type="dcterms:W3CDTF">2021-10-11T03:02:14Z</dcterms:created>
  <dcterms:modified xsi:type="dcterms:W3CDTF">2021-10-11T03:02:14Z</dcterms:modified>
</cp:coreProperties>
</file>