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Facial Recognition    </w:t>
      </w:r>
      <w:r>
        <w:t xml:space="preserve">   System Owner    </w:t>
      </w:r>
      <w:r>
        <w:t xml:space="preserve">   Data Controller    </w:t>
      </w:r>
      <w:r>
        <w:t xml:space="preserve">   PTZ    </w:t>
      </w:r>
      <w:r>
        <w:t xml:space="preserve">   Camera    </w:t>
      </w:r>
      <w:r>
        <w:t xml:space="preserve">   GDPR    </w:t>
      </w:r>
      <w:r>
        <w:t xml:space="preserve">   Date Protection    </w:t>
      </w:r>
      <w:r>
        <w:t xml:space="preserve">   Voyeurism    </w:t>
      </w:r>
      <w:r>
        <w:t xml:space="preserve">   Information    </w:t>
      </w:r>
      <w:r>
        <w:t xml:space="preserve">   CCTV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CCTV</dc:title>
  <dcterms:created xsi:type="dcterms:W3CDTF">2021-10-11T03:02:51Z</dcterms:created>
  <dcterms:modified xsi:type="dcterms:W3CDTF">2021-10-11T03:02:51Z</dcterms:modified>
</cp:coreProperties>
</file>