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CCX Gazette Issue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rightthing    </w:t>
      </w:r>
      <w:r>
        <w:t xml:space="preserve">   care    </w:t>
      </w:r>
      <w:r>
        <w:t xml:space="preserve">   excellence    </w:t>
      </w:r>
      <w:r>
        <w:t xml:space="preserve">   innovations    </w:t>
      </w:r>
      <w:r>
        <w:t xml:space="preserve">   solutions    </w:t>
      </w:r>
      <w:r>
        <w:t xml:space="preserve">   providers    </w:t>
      </w:r>
      <w:r>
        <w:t xml:space="preserve">   patients    </w:t>
      </w:r>
      <w:r>
        <w:t xml:space="preserve">   improve    </w:t>
      </w:r>
      <w:r>
        <w:t xml:space="preserve">   behaviors    </w:t>
      </w:r>
      <w:r>
        <w:t xml:space="preserve">   values    </w:t>
      </w:r>
      <w:r>
        <w:t xml:space="preserve">   vision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CCX Gazette Issue 2</dc:title>
  <dcterms:created xsi:type="dcterms:W3CDTF">2021-10-11T03:02:45Z</dcterms:created>
  <dcterms:modified xsi:type="dcterms:W3CDTF">2021-10-11T03:02:45Z</dcterms:modified>
</cp:coreProperties>
</file>