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CENTRAL VACUOLE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Cell Sap    </w:t>
      </w:r>
      <w:r>
        <w:t xml:space="preserve">   Central Vacuole    </w:t>
      </w:r>
      <w:r>
        <w:t xml:space="preserve">   Eukaryotic    </w:t>
      </w:r>
      <w:r>
        <w:t xml:space="preserve">   Membrane    </w:t>
      </w:r>
      <w:r>
        <w:t xml:space="preserve">   Organelle    </w:t>
      </w:r>
      <w:r>
        <w:t xml:space="preserve">   Photosynthesis    </w:t>
      </w:r>
      <w:r>
        <w:t xml:space="preserve">   Plant Cell    </w:t>
      </w:r>
      <w:r>
        <w:t xml:space="preserve">   Prokaryotic    </w:t>
      </w:r>
      <w:r>
        <w:t xml:space="preserve">   Science    </w:t>
      </w:r>
      <w:r>
        <w:t xml:space="preserve">   Storage    </w:t>
      </w:r>
      <w:r>
        <w:t xml:space="preserve">   Turgor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VACUOLE</dc:title>
  <dcterms:created xsi:type="dcterms:W3CDTF">2021-10-11T03:09:20Z</dcterms:created>
  <dcterms:modified xsi:type="dcterms:W3CDTF">2021-10-11T03:09:20Z</dcterms:modified>
</cp:coreProperties>
</file>