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EQUILIBRIUM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CONCENTRATION    </w:t>
      </w:r>
      <w:r>
        <w:t xml:space="preserve">   DYNAMIC    </w:t>
      </w:r>
      <w:r>
        <w:t xml:space="preserve">   EQUILIBRIUM    </w:t>
      </w:r>
      <w:r>
        <w:t xml:space="preserve">   HETEROGENEOUS    </w:t>
      </w:r>
      <w:r>
        <w:t xml:space="preserve">   HOMOGENEOUS    </w:t>
      </w:r>
      <w:r>
        <w:t xml:space="preserve">   ICE CHART    </w:t>
      </w:r>
      <w:r>
        <w:t xml:space="preserve">   PRESSURE-BASED    </w:t>
      </w:r>
      <w:r>
        <w:t xml:space="preserve">   PRODUCT    </w:t>
      </w:r>
      <w:r>
        <w:t xml:space="preserve">   REACTANT    </w:t>
      </w:r>
      <w:r>
        <w:t xml:space="preserve">  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EQUILIBRIUM WORD SEARCH</dc:title>
  <dcterms:created xsi:type="dcterms:W3CDTF">2021-10-11T03:42:37Z</dcterms:created>
  <dcterms:modified xsi:type="dcterms:W3CDTF">2021-10-11T03:42:37Z</dcterms:modified>
</cp:coreProperties>
</file>