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CHWEFR(OR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mint    </w:t>
      </w:r>
      <w:r>
        <w:t xml:space="preserve">   blodfresych    </w:t>
      </w:r>
      <w:r>
        <w:t xml:space="preserve">   letys    </w:t>
      </w:r>
      <w:r>
        <w:t xml:space="preserve">   seleri    </w:t>
      </w:r>
      <w:r>
        <w:t xml:space="preserve">   panas    </w:t>
      </w:r>
      <w:r>
        <w:t xml:space="preserve">   maip    </w:t>
      </w:r>
      <w:r>
        <w:t xml:space="preserve">   sgrewyll    </w:t>
      </w:r>
      <w:r>
        <w:t xml:space="preserve">   ffa    </w:t>
      </w:r>
      <w:r>
        <w:t xml:space="preserve">   pys    </w:t>
      </w:r>
      <w:r>
        <w:t xml:space="preserve">   moron    </w:t>
      </w:r>
      <w:r>
        <w:t xml:space="preserve">   bresych    </w:t>
      </w:r>
      <w:r>
        <w:t xml:space="preserve">   tatws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CHWEFR(OR</dc:title>
  <dcterms:created xsi:type="dcterms:W3CDTF">2021-10-11T04:01:06Z</dcterms:created>
  <dcterms:modified xsi:type="dcterms:W3CDTF">2021-10-11T04:01:06Z</dcterms:modified>
</cp:coreProperties>
</file>