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 16 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ANURESIS    </w:t>
      </w:r>
      <w:r>
        <w:t xml:space="preserve">   CATHETERIZATION    </w:t>
      </w:r>
      <w:r>
        <w:t xml:space="preserve">   PYURIA    </w:t>
      </w:r>
      <w:r>
        <w:t xml:space="preserve">   CRUSHING    </w:t>
      </w:r>
      <w:r>
        <w:t xml:space="preserve">   BLADDER    </w:t>
      </w:r>
      <w:r>
        <w:t xml:space="preserve">   CYSTOPEXY    </w:t>
      </w:r>
      <w:r>
        <w:t xml:space="preserve">   NIGHT    </w:t>
      </w:r>
      <w:r>
        <w:t xml:space="preserve">   NEPHRONS    </w:t>
      </w:r>
      <w:r>
        <w:t xml:space="preserve">   ELECTROLYTES    </w:t>
      </w:r>
      <w:r>
        <w:t xml:space="preserve">   URINE    </w:t>
      </w:r>
      <w:r>
        <w:t xml:space="preserve">   KIDNEY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16 URINARY SYSTEM</dc:title>
  <dcterms:created xsi:type="dcterms:W3CDTF">2021-10-11T03:09:53Z</dcterms:created>
  <dcterms:modified xsi:type="dcterms:W3CDTF">2021-10-11T03:09:53Z</dcterms:modified>
</cp:coreProperties>
</file>