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CLABSI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CHG disc is _____ with blood, it is important to perform a dressing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often should primary tubing be changed?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do you scrub the hub before accessing a CVC or PIV?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often should my patient get a CHG bath if they have a CVC?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dressing is _______, it is important to perform a dressing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often should you change your CVC dressing?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often should a central line dressing be assessed?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you use alcohol wipes or prevantics wipes for cleaning central line ports?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important for the CHG disc to be in complete contact with the skin 360 degrees to prevent ______ from entering the insertion site.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cleaning a CVC site, how long is the dry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often should secondary tubing be changed?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it appropriate to use Curos caps on PIV lines if my patient's port is not accessed?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often should CVC line indication be reviewed?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scrub time when changing a femoral dressing?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Should a midline be maintained like a CVC or PIV? </w:t>
            </w:r>
          </w:p>
        </w:tc>
      </w:tr>
    </w:tbl>
    <w:p>
      <w:pPr>
        <w:pStyle w:val="WordBankMedium"/>
      </w:pPr>
      <w:r>
        <w:t xml:space="preserve">   CVC    </w:t>
      </w:r>
      <w:r>
        <w:t xml:space="preserve">   60 seconds    </w:t>
      </w:r>
      <w:r>
        <w:t xml:space="preserve">   Prevantics    </w:t>
      </w:r>
      <w:r>
        <w:t xml:space="preserve">   15 seconds    </w:t>
      </w:r>
      <w:r>
        <w:t xml:space="preserve">   Every shift    </w:t>
      </w:r>
      <w:r>
        <w:t xml:space="preserve">   7 days     </w:t>
      </w:r>
      <w:r>
        <w:t xml:space="preserve">   2 minutes     </w:t>
      </w:r>
      <w:r>
        <w:t xml:space="preserve">   Every shift    </w:t>
      </w:r>
      <w:r>
        <w:t xml:space="preserve">   saturated     </w:t>
      </w:r>
      <w:r>
        <w:t xml:space="preserve">   nonocclusive    </w:t>
      </w:r>
      <w:r>
        <w:t xml:space="preserve">   96 hours    </w:t>
      </w:r>
      <w:r>
        <w:t xml:space="preserve">   24 hours    </w:t>
      </w:r>
      <w:r>
        <w:t xml:space="preserve">   Yes    </w:t>
      </w:r>
      <w:r>
        <w:t xml:space="preserve">   Daily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CLABSI Prevention</dc:title>
  <dcterms:created xsi:type="dcterms:W3CDTF">2021-10-11T04:08:52Z</dcterms:created>
  <dcterms:modified xsi:type="dcterms:W3CDTF">2021-10-11T04:08:52Z</dcterms:modified>
</cp:coreProperties>
</file>