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emphysema    </w:t>
      </w:r>
      <w:r>
        <w:t xml:space="preserve">   oxygen    </w:t>
      </w:r>
      <w:r>
        <w:t xml:space="preserve">   wigan    </w:t>
      </w:r>
      <w:r>
        <w:t xml:space="preserve">   tobacco    </w:t>
      </w:r>
      <w:r>
        <w:t xml:space="preserve">   air pollution    </w:t>
      </w:r>
      <w:r>
        <w:t xml:space="preserve">   chemicals    </w:t>
      </w:r>
      <w:r>
        <w:t xml:space="preserve">   smoking    </w:t>
      </w:r>
      <w:r>
        <w:t xml:space="preserve">   asthma    </w:t>
      </w:r>
      <w:r>
        <w:t xml:space="preserve">   disease    </w:t>
      </w:r>
      <w:r>
        <w:t xml:space="preserve">   respiratory    </w:t>
      </w:r>
      <w:r>
        <w:t xml:space="preserve">   lungs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</dc:title>
  <dcterms:created xsi:type="dcterms:W3CDTF">2021-10-11T04:37:57Z</dcterms:created>
  <dcterms:modified xsi:type="dcterms:W3CDTF">2021-10-11T04:37:57Z</dcterms:modified>
</cp:coreProperties>
</file>