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COSHH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gas under pressure    </w:t>
      </w:r>
      <w:r>
        <w:t xml:space="preserve">   cleaning fluid    </w:t>
      </w:r>
      <w:r>
        <w:t xml:space="preserve">   corrosive    </w:t>
      </w:r>
      <w:r>
        <w:t xml:space="preserve">   regulations    </w:t>
      </w:r>
      <w:r>
        <w:t xml:space="preserve">   legislation    </w:t>
      </w:r>
      <w:r>
        <w:t xml:space="preserve">   chemical substance    </w:t>
      </w:r>
      <w:r>
        <w:t xml:space="preserve">   oxidising    </w:t>
      </w:r>
      <w:r>
        <w:t xml:space="preserve">   flammable    </w:t>
      </w:r>
      <w:r>
        <w:t xml:space="preserve">   toxic    </w:t>
      </w:r>
      <w:r>
        <w:t xml:space="preserve">   protective equipment    </w:t>
      </w:r>
      <w:r>
        <w:t xml:space="preserve">   health hazards    </w:t>
      </w:r>
      <w:r>
        <w:t xml:space="preserve">   control of substances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COSHH</dc:title>
  <dcterms:created xsi:type="dcterms:W3CDTF">2021-10-11T04:40:34Z</dcterms:created>
  <dcterms:modified xsi:type="dcterms:W3CDTF">2021-10-11T04:40:34Z</dcterms:modified>
</cp:coreProperties>
</file>