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communities    </w:t>
      </w:r>
      <w:r>
        <w:t xml:space="preserve">   remote learning    </w:t>
      </w:r>
      <w:r>
        <w:t xml:space="preserve">   healthy    </w:t>
      </w:r>
      <w:r>
        <w:t xml:space="preserve">   germs    </w:t>
      </w:r>
      <w:r>
        <w:t xml:space="preserve">   safety    </w:t>
      </w:r>
      <w:r>
        <w:t xml:space="preserve">   hand sanitiser    </w:t>
      </w:r>
      <w:r>
        <w:t xml:space="preserve">   toilet paper    </w:t>
      </w:r>
      <w:r>
        <w:t xml:space="preserve">   restrictions    </w:t>
      </w:r>
      <w:r>
        <w:t xml:space="preserve">   symptoms    </w:t>
      </w:r>
      <w:r>
        <w:t xml:space="preserve">   biosecurity    </w:t>
      </w:r>
      <w:r>
        <w:t xml:space="preserve">   social distancing    </w:t>
      </w:r>
      <w:r>
        <w:t xml:space="preserve">   corona virus    </w:t>
      </w:r>
      <w:r>
        <w:t xml:space="preserve">   lockdown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2021-10-11T04:43:42Z</dcterms:created>
  <dcterms:modified xsi:type="dcterms:W3CDTF">2021-10-11T04:43:42Z</dcterms:modified>
</cp:coreProperties>
</file>