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COVID-19 Prevention Measures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booties    </w:t>
      </w:r>
      <w:r>
        <w:t xml:space="preserve">   disinfectant    </w:t>
      </w:r>
      <w:r>
        <w:t xml:space="preserve">   face cloth    </w:t>
      </w:r>
      <w:r>
        <w:t xml:space="preserve">   gloves    </w:t>
      </w:r>
      <w:r>
        <w:t xml:space="preserve">   hand sanitizer    </w:t>
      </w:r>
      <w:r>
        <w:t xml:space="preserve">   hand soap    </w:t>
      </w:r>
      <w:r>
        <w:t xml:space="preserve">   hygiene    </w:t>
      </w:r>
      <w:r>
        <w:t xml:space="preserve">   respirator    </w:t>
      </w:r>
      <w:r>
        <w:t xml:space="preserve">   safety glasses    </w:t>
      </w:r>
      <w:r>
        <w:t xml:space="preserve">   social distance    </w:t>
      </w:r>
      <w:r>
        <w:t xml:space="preserve">   surgical masks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Prevention Measures</dc:title>
  <dcterms:created xsi:type="dcterms:W3CDTF">2021-10-12T14:07:40Z</dcterms:created>
  <dcterms:modified xsi:type="dcterms:W3CDTF">2021-10-12T14:07:40Z</dcterms:modified>
</cp:coreProperties>
</file>